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670E92">
        <w:rPr>
          <w:bCs/>
          <w:sz w:val="27"/>
          <w:szCs w:val="27"/>
          <w:lang w:eastAsia="x-none"/>
        </w:rPr>
        <w:t>172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670E92" w:rsidR="00670E92">
        <w:rPr>
          <w:sz w:val="27"/>
          <w:szCs w:val="27"/>
          <w:lang w:val="x-none" w:eastAsia="x-none"/>
        </w:rPr>
        <w:t>86MS0004-01-2025-001022-30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23</w:t>
      </w:r>
      <w:r w:rsidR="00313670">
        <w:rPr>
          <w:rFonts w:eastAsia="Calibri"/>
          <w:sz w:val="27"/>
          <w:szCs w:val="27"/>
          <w:lang w:eastAsia="en-US"/>
        </w:rPr>
        <w:t xml:space="preserve"> апреля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</w:t>
      </w:r>
      <w:r w:rsidRPr="0057555A">
        <w:rPr>
          <w:color w:val="000000"/>
          <w:sz w:val="27"/>
          <w:szCs w:val="27"/>
        </w:rPr>
        <w:t>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670E92">
        <w:rPr>
          <w:color w:val="FF0000"/>
          <w:sz w:val="27"/>
          <w:szCs w:val="27"/>
          <w:lang w:eastAsia="x-none"/>
        </w:rPr>
        <w:t>Малюкевич</w:t>
      </w:r>
      <w:r w:rsidR="00AB7994">
        <w:rPr>
          <w:color w:val="FF0000"/>
          <w:sz w:val="27"/>
          <w:szCs w:val="27"/>
          <w:lang w:eastAsia="x-none"/>
        </w:rPr>
        <w:t>а</w:t>
      </w:r>
      <w:r w:rsidR="00670E92">
        <w:rPr>
          <w:color w:val="FF0000"/>
          <w:sz w:val="27"/>
          <w:szCs w:val="27"/>
          <w:lang w:eastAsia="x-none"/>
        </w:rPr>
        <w:t xml:space="preserve"> Алексея Валерьевича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, </w:t>
      </w:r>
      <w:r w:rsidR="00670E92">
        <w:rPr>
          <w:color w:val="000066"/>
          <w:sz w:val="27"/>
          <w:szCs w:val="27"/>
        </w:rPr>
        <w:t xml:space="preserve">не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го,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15 марта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22:45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часов</w:t>
      </w:r>
      <w:r w:rsidRPr="0057555A" w:rsidR="007E487B">
        <w:rPr>
          <w:sz w:val="27"/>
          <w:szCs w:val="27"/>
        </w:rPr>
        <w:t xml:space="preserve"> </w:t>
      </w:r>
      <w:r w:rsidR="00F85745">
        <w:rPr>
          <w:sz w:val="27"/>
          <w:szCs w:val="27"/>
        </w:rPr>
        <w:t>возле</w:t>
      </w:r>
      <w:r>
        <w:rPr>
          <w:sz w:val="27"/>
          <w:szCs w:val="27"/>
        </w:rPr>
        <w:t xml:space="preserve"> дома 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Малюкевич А.В.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>
        <w:rPr>
          <w:color w:val="000099"/>
          <w:sz w:val="27"/>
          <w:szCs w:val="27"/>
        </w:rPr>
        <w:t>Volkswagen Jetta</w:t>
      </w:r>
      <w:r w:rsidR="00313670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,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Малюкевич</w:t>
      </w:r>
      <w:r w:rsidR="000E66ED">
        <w:rPr>
          <w:color w:val="FF0000"/>
          <w:sz w:val="27"/>
          <w:szCs w:val="27"/>
          <w:lang w:eastAsia="x-none"/>
        </w:rPr>
        <w:t>а</w:t>
      </w:r>
      <w:r>
        <w:rPr>
          <w:color w:val="FF0000"/>
          <w:sz w:val="27"/>
          <w:szCs w:val="27"/>
          <w:lang w:eastAsia="x-none"/>
        </w:rPr>
        <w:t xml:space="preserve"> А.В.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2C28BE" w:rsidRPr="002C28BE" w:rsidP="002C28BE">
      <w:pPr>
        <w:ind w:firstLine="567"/>
        <w:jc w:val="both"/>
        <w:rPr>
          <w:color w:val="000000" w:themeColor="text1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Малюкевич А.В.</w:t>
      </w:r>
      <w:r w:rsidRPr="002C28BE">
        <w:rPr>
          <w:color w:val="FF0000"/>
          <w:sz w:val="27"/>
          <w:szCs w:val="27"/>
          <w:lang w:eastAsia="x-none"/>
        </w:rPr>
        <w:t xml:space="preserve">, </w:t>
      </w:r>
      <w:r w:rsidRPr="002C28BE">
        <w:rPr>
          <w:color w:val="000000" w:themeColor="text1"/>
          <w:sz w:val="27"/>
          <w:szCs w:val="27"/>
          <w:lang w:eastAsia="x-none"/>
        </w:rPr>
        <w:t xml:space="preserve">надлежащим образом извещенный о времени и </w:t>
      </w:r>
      <w:r w:rsidRPr="002C28BE">
        <w:rPr>
          <w:color w:val="000000" w:themeColor="text1"/>
          <w:sz w:val="27"/>
          <w:szCs w:val="27"/>
          <w:lang w:eastAsia="x-none"/>
        </w:rPr>
        <w:t>месте рассмотрения дела, в судебное заседание не явился, о причинах неявки не сообщил.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</w:t>
      </w:r>
      <w:r w:rsidRPr="002C28BE">
        <w:rPr>
          <w:color w:val="000000" w:themeColor="text1"/>
          <w:sz w:val="27"/>
          <w:szCs w:val="27"/>
          <w:lang w:eastAsia="x-none"/>
        </w:rPr>
        <w:t>ативном правонарушении в отсутствие лица, в отношении которого ведется производство по делу.</w:t>
      </w:r>
    </w:p>
    <w:p w:rsidR="002C28BE" w:rsidRPr="002C28BE" w:rsidP="002C28BE">
      <w:pPr>
        <w:ind w:firstLine="567"/>
        <w:jc w:val="both"/>
        <w:rPr>
          <w:color w:val="000000" w:themeColor="text1"/>
          <w:sz w:val="27"/>
          <w:szCs w:val="27"/>
          <w:lang w:eastAsia="x-none"/>
        </w:rPr>
      </w:pPr>
      <w:r w:rsidRPr="002C28BE">
        <w:rPr>
          <w:color w:val="000000" w:themeColor="text1"/>
          <w:sz w:val="27"/>
          <w:szCs w:val="27"/>
          <w:lang w:eastAsia="x-none"/>
        </w:rPr>
        <w:t>Исследовав материалы дела, мировой судья приходит к следующему.</w:t>
      </w:r>
    </w:p>
    <w:p w:rsidR="000E66ED" w:rsidP="00931273">
      <w:pPr>
        <w:ind w:firstLine="567"/>
        <w:jc w:val="both"/>
        <w:rPr>
          <w:sz w:val="27"/>
          <w:szCs w:val="27"/>
        </w:rPr>
      </w:pPr>
      <w:r w:rsidRPr="000E66ED">
        <w:rPr>
          <w:sz w:val="27"/>
          <w:szCs w:val="27"/>
        </w:rPr>
        <w:t>Управление транспортным средством водителем, находящимся в состоянии опьянения, если такие действия</w:t>
      </w:r>
      <w:r w:rsidRPr="000E66ED">
        <w:rPr>
          <w:sz w:val="27"/>
          <w:szCs w:val="27"/>
        </w:rPr>
        <w:t xml:space="preserve"> не содержат уголовно наказуемого деяния, влечет ответственность по части 1 статьи 12.8 Кодекса Российской Федерации об административных правонарушениях.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670E92">
        <w:rPr>
          <w:color w:val="FF0000"/>
          <w:sz w:val="27"/>
          <w:szCs w:val="27"/>
          <w:lang w:eastAsia="x-none"/>
        </w:rPr>
        <w:t>Малюкевич</w:t>
      </w:r>
      <w:r w:rsidR="000E66ED">
        <w:rPr>
          <w:color w:val="FF0000"/>
          <w:sz w:val="27"/>
          <w:szCs w:val="27"/>
          <w:lang w:eastAsia="x-none"/>
        </w:rPr>
        <w:t>а</w:t>
      </w:r>
      <w:r w:rsidR="00670E92">
        <w:rPr>
          <w:color w:val="FF0000"/>
          <w:sz w:val="27"/>
          <w:szCs w:val="27"/>
          <w:lang w:eastAsia="x-none"/>
        </w:rPr>
        <w:t xml:space="preserve"> А.В.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</w:t>
      </w:r>
      <w:r w:rsidRPr="0057555A">
        <w:rPr>
          <w:sz w:val="27"/>
          <w:szCs w:val="27"/>
        </w:rPr>
        <w:t xml:space="preserve">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670E92">
        <w:rPr>
          <w:sz w:val="27"/>
          <w:szCs w:val="27"/>
        </w:rPr>
        <w:t>584559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670E92">
        <w:rPr>
          <w:sz w:val="27"/>
          <w:szCs w:val="27"/>
        </w:rPr>
        <w:t>19.03.2025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>с указанием описания события административного правонарушения,</w:t>
      </w:r>
      <w:r w:rsidR="00056E21">
        <w:rPr>
          <w:sz w:val="27"/>
          <w:szCs w:val="27"/>
        </w:rPr>
        <w:t xml:space="preserve"> протокол составлен в отсутствие</w:t>
      </w:r>
      <w:r w:rsidRPr="0057555A" w:rsidR="00EE2817">
        <w:rPr>
          <w:sz w:val="27"/>
          <w:szCs w:val="27"/>
        </w:rPr>
        <w:t xml:space="preserve"> лиц</w:t>
      </w:r>
      <w:r w:rsidR="00056E21">
        <w:rPr>
          <w:sz w:val="27"/>
          <w:szCs w:val="27"/>
        </w:rPr>
        <w:t>а</w:t>
      </w:r>
      <w:r w:rsidRPr="0057555A" w:rsidR="00EE2817">
        <w:rPr>
          <w:sz w:val="27"/>
          <w:szCs w:val="27"/>
        </w:rPr>
        <w:t xml:space="preserve">, в отношении которого </w:t>
      </w:r>
      <w:r w:rsidR="00056E21">
        <w:rPr>
          <w:sz w:val="27"/>
          <w:szCs w:val="27"/>
        </w:rPr>
        <w:t>ведется производство по делу, извещен</w:t>
      </w:r>
      <w:r w:rsidR="007F7AED">
        <w:rPr>
          <w:sz w:val="27"/>
          <w:szCs w:val="27"/>
        </w:rPr>
        <w:t>н</w:t>
      </w:r>
      <w:r w:rsidR="00056E21">
        <w:rPr>
          <w:sz w:val="27"/>
          <w:szCs w:val="27"/>
        </w:rPr>
        <w:t>о</w:t>
      </w:r>
      <w:r w:rsidR="007F7AED">
        <w:rPr>
          <w:sz w:val="27"/>
          <w:szCs w:val="27"/>
        </w:rPr>
        <w:t>го</w:t>
      </w:r>
      <w:r w:rsidR="00056E21">
        <w:rPr>
          <w:sz w:val="27"/>
          <w:szCs w:val="27"/>
        </w:rPr>
        <w:t xml:space="preserve"> надлежащим образом о времени и месте составления протоколе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670E92">
        <w:rPr>
          <w:sz w:val="27"/>
          <w:szCs w:val="27"/>
        </w:rPr>
        <w:t>15.03</w:t>
      </w:r>
      <w:r w:rsidR="00313670">
        <w:rPr>
          <w:sz w:val="27"/>
          <w:szCs w:val="27"/>
        </w:rPr>
        <w:t>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670E92">
        <w:rPr>
          <w:sz w:val="27"/>
          <w:szCs w:val="27"/>
        </w:rPr>
        <w:t>15 марта 2025</w:t>
      </w:r>
      <w:r w:rsidR="00496709">
        <w:rPr>
          <w:sz w:val="27"/>
          <w:szCs w:val="27"/>
        </w:rPr>
        <w:t xml:space="preserve"> в </w:t>
      </w:r>
      <w:r w:rsidR="00670E92">
        <w:rPr>
          <w:sz w:val="27"/>
          <w:szCs w:val="27"/>
        </w:rPr>
        <w:t>22:45</w:t>
      </w:r>
      <w:r w:rsidR="00313670">
        <w:rPr>
          <w:sz w:val="27"/>
          <w:szCs w:val="27"/>
        </w:rPr>
        <w:t xml:space="preserve"> часа</w:t>
      </w:r>
      <w:r w:rsidRPr="0057555A" w:rsidR="00425A4F">
        <w:rPr>
          <w:sz w:val="27"/>
          <w:szCs w:val="27"/>
        </w:rPr>
        <w:t xml:space="preserve"> </w:t>
      </w:r>
      <w:r w:rsidR="00670E92">
        <w:rPr>
          <w:color w:val="FF0000"/>
          <w:sz w:val="27"/>
          <w:szCs w:val="27"/>
          <w:lang w:eastAsia="x-none"/>
        </w:rPr>
        <w:t>Малюкевич А.В.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B30A9A">
        <w:rPr>
          <w:sz w:val="27"/>
          <w:szCs w:val="27"/>
        </w:rPr>
        <w:t>, выявлен признак: запах алкоголя изо рта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670E92">
        <w:rPr>
          <w:sz w:val="27"/>
          <w:szCs w:val="27"/>
        </w:rPr>
        <w:t>16 марта 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670E92">
        <w:rPr>
          <w:color w:val="FF0000"/>
          <w:sz w:val="27"/>
          <w:szCs w:val="27"/>
          <w:lang w:eastAsia="x-none"/>
        </w:rPr>
        <w:t>Малюкевич</w:t>
      </w:r>
      <w:r w:rsidR="006176A3">
        <w:rPr>
          <w:color w:val="FF0000"/>
          <w:sz w:val="27"/>
          <w:szCs w:val="27"/>
          <w:lang w:eastAsia="x-none"/>
        </w:rPr>
        <w:t>а</w:t>
      </w:r>
      <w:r w:rsidR="00670E92">
        <w:rPr>
          <w:color w:val="FF0000"/>
          <w:sz w:val="27"/>
          <w:szCs w:val="27"/>
          <w:lang w:eastAsia="x-none"/>
        </w:rPr>
        <w:t xml:space="preserve"> А.В.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6176A3">
        <w:rPr>
          <w:color w:val="000000" w:themeColor="text1"/>
          <w:sz w:val="27"/>
          <w:szCs w:val="27"/>
        </w:rPr>
        <w:t xml:space="preserve">с результатом </w:t>
      </w:r>
      <w:r w:rsidR="009930BA">
        <w:rPr>
          <w:color w:val="000000" w:themeColor="text1"/>
          <w:sz w:val="27"/>
          <w:szCs w:val="27"/>
        </w:rPr>
        <w:t xml:space="preserve">освидетельствования </w:t>
      </w:r>
      <w:r w:rsidR="00670E92">
        <w:rPr>
          <w:color w:val="FF0000"/>
          <w:sz w:val="27"/>
          <w:szCs w:val="27"/>
          <w:lang w:eastAsia="x-none"/>
        </w:rPr>
        <w:t>Малюкевич А.В.</w:t>
      </w:r>
      <w:r w:rsidR="009930BA">
        <w:rPr>
          <w:color w:val="000000" w:themeColor="text1"/>
          <w:sz w:val="27"/>
          <w:szCs w:val="27"/>
        </w:rPr>
        <w:t xml:space="preserve"> </w:t>
      </w:r>
      <w:r w:rsidR="006176A3">
        <w:rPr>
          <w:color w:val="000000" w:themeColor="text1"/>
          <w:sz w:val="27"/>
          <w:szCs w:val="27"/>
        </w:rPr>
        <w:t>не согласился</w:t>
      </w:r>
      <w:r w:rsidR="009930BA">
        <w:rPr>
          <w:color w:val="000000" w:themeColor="text1"/>
          <w:sz w:val="27"/>
          <w:szCs w:val="27"/>
        </w:rPr>
        <w:t xml:space="preserve">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670E92">
        <w:rPr>
          <w:color w:val="FF0000"/>
          <w:sz w:val="27"/>
          <w:szCs w:val="27"/>
          <w:lang w:eastAsia="x-none"/>
        </w:rPr>
        <w:t>Малюкевич А.В.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="006176A3">
        <w:rPr>
          <w:sz w:val="27"/>
          <w:szCs w:val="27"/>
        </w:rPr>
        <w:t xml:space="preserve"> мг/л</w:t>
      </w:r>
      <w:r w:rsidRPr="0057555A">
        <w:rPr>
          <w:sz w:val="27"/>
          <w:szCs w:val="27"/>
        </w:rPr>
        <w:t xml:space="preserve">; </w:t>
      </w:r>
    </w:p>
    <w:p w:rsidR="005C400E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</w:t>
      </w:r>
      <w:r w:rsidR="00313670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="00670E92">
        <w:rPr>
          <w:sz w:val="27"/>
          <w:szCs w:val="27"/>
        </w:rPr>
        <w:t>16 марта 2025</w:t>
      </w:r>
      <w:r w:rsidR="00313670">
        <w:rPr>
          <w:sz w:val="27"/>
          <w:szCs w:val="27"/>
        </w:rPr>
        <w:t xml:space="preserve"> года,</w:t>
      </w:r>
      <w:r w:rsidR="00A071A0">
        <w:rPr>
          <w:sz w:val="27"/>
          <w:szCs w:val="27"/>
        </w:rPr>
        <w:t xml:space="preserve"> на которое </w:t>
      </w:r>
      <w:r w:rsidR="00670E92">
        <w:rPr>
          <w:sz w:val="27"/>
          <w:szCs w:val="27"/>
        </w:rPr>
        <w:t>Малюкевич А.В.</w:t>
      </w:r>
      <w:r w:rsidR="00A071A0">
        <w:rPr>
          <w:sz w:val="27"/>
          <w:szCs w:val="27"/>
        </w:rPr>
        <w:t xml:space="preserve"> направлен</w:t>
      </w:r>
      <w:r w:rsidR="00313670">
        <w:rPr>
          <w:sz w:val="27"/>
          <w:szCs w:val="27"/>
        </w:rPr>
        <w:t xml:space="preserve"> в связи с несогласием с результатом освидетельствования на состояние алкогольного опьянения</w:t>
      </w:r>
      <w:r>
        <w:rPr>
          <w:sz w:val="27"/>
          <w:szCs w:val="27"/>
        </w:rPr>
        <w:t xml:space="preserve">; </w:t>
      </w:r>
      <w:r w:rsidR="00A071A0">
        <w:rPr>
          <w:sz w:val="27"/>
          <w:szCs w:val="27"/>
        </w:rPr>
        <w:t>пройти медицинское освидетельствование согласился;</w:t>
      </w:r>
    </w:p>
    <w:p w:rsidR="00313670" w:rsidP="00670E92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актом медицинского освидетельствования на состояние опьянения № </w:t>
      </w:r>
      <w:r w:rsidR="00670E92">
        <w:rPr>
          <w:sz w:val="27"/>
          <w:szCs w:val="27"/>
        </w:rPr>
        <w:t>31</w:t>
      </w:r>
      <w:r>
        <w:rPr>
          <w:sz w:val="27"/>
          <w:szCs w:val="27"/>
        </w:rPr>
        <w:t xml:space="preserve"> от </w:t>
      </w:r>
      <w:r w:rsidR="00670E92">
        <w:rPr>
          <w:sz w:val="27"/>
          <w:szCs w:val="27"/>
        </w:rPr>
        <w:t>16 марта 2025</w:t>
      </w:r>
      <w:r w:rsidR="00E23942">
        <w:rPr>
          <w:sz w:val="27"/>
          <w:szCs w:val="27"/>
        </w:rPr>
        <w:t xml:space="preserve"> года</w:t>
      </w:r>
      <w:r w:rsidRPr="00E23942" w:rsidR="00E23942">
        <w:rPr>
          <w:sz w:val="27"/>
          <w:szCs w:val="27"/>
        </w:rPr>
        <w:t xml:space="preserve">, из которого следует, что у </w:t>
      </w:r>
      <w:r w:rsidR="00670E92">
        <w:rPr>
          <w:sz w:val="27"/>
          <w:szCs w:val="27"/>
        </w:rPr>
        <w:t>Малюкевич</w:t>
      </w:r>
      <w:r w:rsidR="001A1DC6">
        <w:rPr>
          <w:sz w:val="27"/>
          <w:szCs w:val="27"/>
        </w:rPr>
        <w:t>а</w:t>
      </w:r>
      <w:r w:rsidR="00670E92">
        <w:rPr>
          <w:sz w:val="27"/>
          <w:szCs w:val="27"/>
        </w:rPr>
        <w:t xml:space="preserve"> А.В.</w:t>
      </w:r>
      <w:r w:rsidR="00A071A0">
        <w:rPr>
          <w:sz w:val="27"/>
          <w:szCs w:val="27"/>
        </w:rPr>
        <w:t xml:space="preserve"> </w:t>
      </w:r>
      <w:r w:rsidRPr="00E23942" w:rsidR="00E23942">
        <w:rPr>
          <w:sz w:val="27"/>
          <w:szCs w:val="27"/>
        </w:rPr>
        <w:t xml:space="preserve">установлено состояние опьянения; во время первого исследования, проведенного </w:t>
      </w:r>
      <w:r w:rsidR="00670E92">
        <w:rPr>
          <w:sz w:val="27"/>
          <w:szCs w:val="27"/>
        </w:rPr>
        <w:t>16.03.2025</w:t>
      </w:r>
      <w:r w:rsidRPr="00E23942" w:rsidR="00E23942">
        <w:rPr>
          <w:sz w:val="27"/>
          <w:szCs w:val="27"/>
        </w:rPr>
        <w:t xml:space="preserve"> г. в </w:t>
      </w:r>
      <w:r w:rsidR="00670E92">
        <w:rPr>
          <w:sz w:val="27"/>
          <w:szCs w:val="27"/>
        </w:rPr>
        <w:t>01:55:00</w:t>
      </w:r>
      <w:r w:rsidR="00111F8D">
        <w:rPr>
          <w:sz w:val="27"/>
          <w:szCs w:val="27"/>
        </w:rPr>
        <w:t xml:space="preserve"> показания прибора составили </w:t>
      </w:r>
      <w:r>
        <w:rPr>
          <w:sz w:val="27"/>
          <w:szCs w:val="27"/>
        </w:rPr>
        <w:t>*</w:t>
      </w:r>
      <w:r w:rsidRPr="00E23942" w:rsidR="00E23942">
        <w:rPr>
          <w:sz w:val="27"/>
          <w:szCs w:val="27"/>
        </w:rPr>
        <w:t xml:space="preserve"> мг/л паров этанола в выдыхаемом воздухе, второе исследование (</w:t>
      </w:r>
      <w:r w:rsidR="00670E92">
        <w:rPr>
          <w:sz w:val="27"/>
          <w:szCs w:val="27"/>
        </w:rPr>
        <w:t>16.03.2025 в 02:22:15</w:t>
      </w:r>
      <w:r w:rsidRPr="00E23942" w:rsidR="00E23942">
        <w:rPr>
          <w:sz w:val="27"/>
          <w:szCs w:val="27"/>
        </w:rPr>
        <w:t xml:space="preserve">) показало </w:t>
      </w:r>
      <w:r>
        <w:rPr>
          <w:sz w:val="27"/>
          <w:szCs w:val="27"/>
        </w:rPr>
        <w:t>*</w:t>
      </w:r>
      <w:r w:rsidRPr="00E23942" w:rsidR="00E23942">
        <w:rPr>
          <w:sz w:val="27"/>
          <w:szCs w:val="27"/>
        </w:rPr>
        <w:t>мг/л паров этанола в выдыхаемом воздухе;</w:t>
      </w:r>
    </w:p>
    <w:p w:rsidR="00670E92" w:rsidP="00670E92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заде</w:t>
      </w:r>
      <w:r w:rsidR="001A1DC6">
        <w:rPr>
          <w:sz w:val="27"/>
          <w:szCs w:val="27"/>
        </w:rPr>
        <w:t>ржания транспортного средства</w:t>
      </w:r>
      <w:r>
        <w:rPr>
          <w:sz w:val="27"/>
          <w:szCs w:val="27"/>
        </w:rPr>
        <w:t>, из котор</w:t>
      </w:r>
      <w:r>
        <w:rPr>
          <w:sz w:val="27"/>
          <w:szCs w:val="27"/>
        </w:rPr>
        <w:t>ого следует, что транспортное средство оставлено на месте административного правонарушения;</w:t>
      </w:r>
    </w:p>
    <w:p w:rsidR="0087647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A071A0">
        <w:rPr>
          <w:sz w:val="27"/>
          <w:szCs w:val="27"/>
        </w:rPr>
        <w:t xml:space="preserve">- рапортом инспектора ДПС Госавтоинспекция ОМВД России по Кондинскому району </w:t>
      </w:r>
      <w:r>
        <w:rPr>
          <w:sz w:val="27"/>
          <w:szCs w:val="27"/>
        </w:rPr>
        <w:t>*</w:t>
      </w:r>
      <w:r w:rsidR="001A1DC6">
        <w:rPr>
          <w:sz w:val="27"/>
          <w:szCs w:val="27"/>
        </w:rPr>
        <w:t xml:space="preserve"> составленным по факту выявлен</w:t>
      </w:r>
      <w:r w:rsidR="00111F8D">
        <w:rPr>
          <w:sz w:val="27"/>
          <w:szCs w:val="27"/>
        </w:rPr>
        <w:t>ного</w:t>
      </w:r>
      <w:r w:rsidRPr="00A071A0">
        <w:rPr>
          <w:sz w:val="27"/>
          <w:szCs w:val="27"/>
        </w:rPr>
        <w:t xml:space="preserve"> административного правонарушения;</w:t>
      </w:r>
    </w:p>
    <w:p w:rsidR="000B588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>
        <w:rPr>
          <w:sz w:val="27"/>
          <w:szCs w:val="27"/>
        </w:rPr>
        <w:t xml:space="preserve">водительской карточкой на имя </w:t>
      </w:r>
      <w:r w:rsidR="00670E92">
        <w:rPr>
          <w:color w:val="FF0000"/>
          <w:sz w:val="27"/>
          <w:szCs w:val="27"/>
          <w:lang w:eastAsia="x-none"/>
        </w:rPr>
        <w:t>Малюкевич</w:t>
      </w:r>
      <w:r w:rsidR="001A1DC6">
        <w:rPr>
          <w:color w:val="FF0000"/>
          <w:sz w:val="27"/>
          <w:szCs w:val="27"/>
          <w:lang w:eastAsia="x-none"/>
        </w:rPr>
        <w:t>а</w:t>
      </w:r>
      <w:r w:rsidR="00670E92">
        <w:rPr>
          <w:color w:val="FF0000"/>
          <w:sz w:val="27"/>
          <w:szCs w:val="27"/>
          <w:lang w:eastAsia="x-none"/>
        </w:rPr>
        <w:t xml:space="preserve"> А.В.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которой  водительское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 w:rsidR="00670E92">
        <w:rPr>
          <w:sz w:val="27"/>
          <w:szCs w:val="27"/>
        </w:rPr>
        <w:t>04.02.2033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670E92">
        <w:rPr>
          <w:color w:val="FF0000"/>
          <w:sz w:val="27"/>
          <w:szCs w:val="27"/>
          <w:lang w:eastAsia="x-none"/>
        </w:rPr>
        <w:t>Малюкевич А.В.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313670">
        <w:rPr>
          <w:sz w:val="27"/>
          <w:szCs w:val="27"/>
        </w:rPr>
        <w:t>01.12.2025</w:t>
      </w:r>
      <w:r>
        <w:rPr>
          <w:sz w:val="27"/>
          <w:szCs w:val="27"/>
        </w:rPr>
        <w:t xml:space="preserve"> г.;</w:t>
      </w:r>
    </w:p>
    <w:p w:rsidR="00EB52F9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313670">
        <w:rPr>
          <w:sz w:val="27"/>
          <w:szCs w:val="27"/>
        </w:rPr>
        <w:t>о</w:t>
      </w:r>
      <w:r w:rsidR="00EF58B2">
        <w:rPr>
          <w:sz w:val="27"/>
          <w:szCs w:val="27"/>
        </w:rPr>
        <w:t xml:space="preserve"> </w:t>
      </w:r>
      <w:r w:rsidRPr="00DE1A3F" w:rsidR="00DE1A3F">
        <w:rPr>
          <w:sz w:val="27"/>
          <w:szCs w:val="27"/>
        </w:rPr>
        <w:t xml:space="preserve">совершение процессуальных действий при отстранении </w:t>
      </w:r>
      <w:r w:rsidR="00670E92">
        <w:rPr>
          <w:color w:val="FF0000"/>
          <w:sz w:val="27"/>
          <w:szCs w:val="27"/>
          <w:lang w:eastAsia="x-none"/>
        </w:rPr>
        <w:t>Малюкевич А.В.</w:t>
      </w:r>
      <w:r w:rsidRPr="00DE1A3F" w:rsidR="00DE1A3F">
        <w:rPr>
          <w:sz w:val="27"/>
          <w:szCs w:val="27"/>
        </w:rPr>
        <w:t xml:space="preserve"> от упр</w:t>
      </w:r>
      <w:r w:rsidR="00614857">
        <w:rPr>
          <w:sz w:val="27"/>
          <w:szCs w:val="27"/>
        </w:rPr>
        <w:t>авления транспортным средством;</w:t>
      </w:r>
      <w:r w:rsidRPr="00DE1A3F" w:rsidR="00DE1A3F">
        <w:rPr>
          <w:sz w:val="27"/>
          <w:szCs w:val="27"/>
        </w:rPr>
        <w:t xml:space="preserve">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614857">
        <w:rPr>
          <w:sz w:val="27"/>
          <w:szCs w:val="27"/>
        </w:rPr>
        <w:t>; направлении на медицинское освидетельствование</w:t>
      </w:r>
      <w:r w:rsidR="000C5EF3">
        <w:rPr>
          <w:sz w:val="27"/>
          <w:szCs w:val="27"/>
        </w:rPr>
        <w:t xml:space="preserve">. </w:t>
      </w:r>
    </w:p>
    <w:p w:rsidR="000F2E0F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0F2E0F">
        <w:rPr>
          <w:sz w:val="27"/>
          <w:szCs w:val="27"/>
        </w:rPr>
        <w:t xml:space="preserve">Представленные доказательства оценены в совокупности, в соответствии с требованиями ст.26.11 Кодекса Российской Федерации об административных правонарушениях, являются относимыми и допустимыми, составлены уполномоченными на то лицами, </w:t>
      </w:r>
      <w:r w:rsidRPr="000F2E0F">
        <w:rPr>
          <w:sz w:val="27"/>
          <w:szCs w:val="27"/>
        </w:rPr>
        <w:t>надлежащим образом оформлены и полностью согласуются между собой, в полном объеме отражают описанные в протоколе события.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</w:t>
      </w:r>
      <w:r w:rsidRPr="00E73FE2">
        <w:rPr>
          <w:sz w:val="27"/>
          <w:szCs w:val="27"/>
        </w:rPr>
        <w:t xml:space="preserve">я. Неустранимых сомнений, которые могли бы быть истолкованы в пользу лица, привлекаемого к административной ответственности в судебном заседании также не добыто. Согласно материалам дела производство по делу в отношении </w:t>
      </w:r>
      <w:r w:rsidRPr="002C28BE" w:rsidR="00670E92">
        <w:rPr>
          <w:color w:val="FF0000"/>
          <w:sz w:val="27"/>
          <w:szCs w:val="27"/>
        </w:rPr>
        <w:t>Малюкевич</w:t>
      </w:r>
      <w:r w:rsidR="000F2E0F">
        <w:rPr>
          <w:color w:val="FF0000"/>
          <w:sz w:val="27"/>
          <w:szCs w:val="27"/>
        </w:rPr>
        <w:t>а</w:t>
      </w:r>
      <w:r w:rsidRPr="002C28BE" w:rsidR="00670E92">
        <w:rPr>
          <w:color w:val="FF0000"/>
          <w:sz w:val="27"/>
          <w:szCs w:val="27"/>
        </w:rPr>
        <w:t xml:space="preserve"> А.В.</w:t>
      </w:r>
      <w:r w:rsidRPr="00E73FE2">
        <w:rPr>
          <w:sz w:val="27"/>
          <w:szCs w:val="27"/>
        </w:rPr>
        <w:t xml:space="preserve"> проводилось с примен</w:t>
      </w:r>
      <w:r w:rsidRPr="00E73FE2">
        <w:rPr>
          <w:sz w:val="27"/>
          <w:szCs w:val="27"/>
        </w:rPr>
        <w:t>ением видеозаписи, исследованной в судебном заседании.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</w:t>
      </w:r>
      <w:r w:rsidRPr="00E73FE2">
        <w:rPr>
          <w:sz w:val="27"/>
          <w:szCs w:val="27"/>
        </w:rPr>
        <w:t xml:space="preserve">вается Правилами дорожного движения, утверждаемыми Правительством Российской Федерации.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</w:t>
      </w:r>
      <w:r w:rsidRPr="00E73FE2">
        <w:rPr>
          <w:sz w:val="27"/>
          <w:szCs w:val="27"/>
        </w:rPr>
        <w:t xml:space="preserve">я безопасности дорожного движения в соответствии с п. 4 статьи 24 данного Закона.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</w:t>
      </w:r>
      <w:r w:rsidRPr="00E73FE2">
        <w:rPr>
          <w:sz w:val="27"/>
          <w:szCs w:val="27"/>
        </w:rP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E73FE2">
        <w:rPr>
          <w:sz w:val="27"/>
          <w:szCs w:val="27"/>
        </w:rPr>
        <w:t>ения.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</w:t>
      </w:r>
      <w:r w:rsidRPr="00E73FE2">
        <w:rPr>
          <w:sz w:val="27"/>
          <w:szCs w:val="27"/>
        </w:rPr>
        <w:t>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</w:t>
      </w:r>
      <w:r w:rsidRPr="00E73FE2">
        <w:rPr>
          <w:sz w:val="27"/>
          <w:szCs w:val="27"/>
        </w:rPr>
        <w:t xml:space="preserve">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Как видно из материалов дела, основан</w:t>
      </w:r>
      <w:r w:rsidRPr="00E73FE2">
        <w:rPr>
          <w:sz w:val="27"/>
          <w:szCs w:val="27"/>
        </w:rPr>
        <w:t xml:space="preserve">ием полагать, что водитель </w:t>
      </w:r>
      <w:r w:rsidRPr="002C28BE" w:rsidR="00670E92">
        <w:rPr>
          <w:color w:val="FF0000"/>
          <w:sz w:val="27"/>
          <w:szCs w:val="27"/>
        </w:rPr>
        <w:t>Малюкевич А.В.</w:t>
      </w:r>
      <w:r w:rsidRPr="00E73FE2">
        <w:rPr>
          <w:sz w:val="27"/>
          <w:szCs w:val="27"/>
        </w:rPr>
        <w:t xml:space="preserve"> находился в состоянии опьянения, явилось наличие у него</w:t>
      </w:r>
      <w:r>
        <w:rPr>
          <w:sz w:val="27"/>
          <w:szCs w:val="27"/>
        </w:rPr>
        <w:t>:</w:t>
      </w:r>
      <w:r w:rsidRPr="00E73FE2">
        <w:rPr>
          <w:sz w:val="27"/>
          <w:szCs w:val="27"/>
        </w:rPr>
        <w:t xml:space="preserve"> запаха алкоголя изо рта, что согласуется с пунктом 2 Правил освидетельствования на состояние алкогольного опьянения и оформления его результатов, направления</w:t>
      </w:r>
      <w:r w:rsidRPr="00E73FE2">
        <w:rPr>
          <w:sz w:val="27"/>
          <w:szCs w:val="27"/>
        </w:rPr>
        <w:t xml:space="preserve"> на медицинское освидетельствование на состояние опьянения, утвержденных постановлением Правительства Российской Федерации от 21 октября 2022 г. N 1882.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Согласно подп. а п.8 Правил </w:t>
      </w:r>
      <w:r w:rsidRPr="00E73FE2">
        <w:rPr>
          <w:color w:val="FF0000"/>
          <w:sz w:val="27"/>
          <w:szCs w:val="27"/>
        </w:rPr>
        <w:t xml:space="preserve">при несогласии с результатами  </w:t>
      </w:r>
      <w:r w:rsidRPr="00E73FE2">
        <w:rPr>
          <w:sz w:val="27"/>
          <w:szCs w:val="27"/>
        </w:rPr>
        <w:t>освидетельствования на состояние алкогольног</w:t>
      </w:r>
      <w:r w:rsidRPr="00E73FE2">
        <w:rPr>
          <w:sz w:val="27"/>
          <w:szCs w:val="27"/>
        </w:rPr>
        <w:t>о опьянения водитель транспортного средства подлежит направлению на медицинское освидетельствование на состояние опьянения.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На основании п. 5 Порядка проведения медицинского освидетельствования на состояние опьянения (алкогольного, наркотического или иного</w:t>
      </w:r>
      <w:r w:rsidRPr="00E73FE2">
        <w:rPr>
          <w:sz w:val="27"/>
          <w:szCs w:val="27"/>
        </w:rPr>
        <w:t xml:space="preserve"> токсического), утв. Приказом Министерства здравоохранения РФ от 18 декабря 2015 г. N 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</w:t>
      </w:r>
      <w:r w:rsidRPr="00E73FE2">
        <w:rPr>
          <w:sz w:val="27"/>
          <w:szCs w:val="27"/>
        </w:rPr>
        <w:t xml:space="preserve">льствование, составленного в соответствии с требованиями статьи 27.12 Кодекса Российской Федерации об административных правонарушениях </w:t>
      </w:r>
      <w:r w:rsidRPr="00E73FE2">
        <w:rPr>
          <w:sz w:val="27"/>
          <w:szCs w:val="27"/>
        </w:rPr>
        <w:t>должностным лицом, которому предоставлено право государственного надзора и контроля за безопасностью движения и эксплуата</w:t>
      </w:r>
      <w:r w:rsidRPr="00E73FE2">
        <w:rPr>
          <w:sz w:val="27"/>
          <w:szCs w:val="27"/>
        </w:rPr>
        <w:t>ции транспортного средства соответствующего вида.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В связи с </w:t>
      </w:r>
      <w:r w:rsidRPr="00636BF5" w:rsidR="00636BF5">
        <w:rPr>
          <w:sz w:val="27"/>
          <w:szCs w:val="27"/>
        </w:rPr>
        <w:t>несогласи</w:t>
      </w:r>
      <w:r w:rsidR="00636BF5">
        <w:rPr>
          <w:sz w:val="27"/>
          <w:szCs w:val="27"/>
        </w:rPr>
        <w:t>ем</w:t>
      </w:r>
      <w:r w:rsidR="00FD5D7E">
        <w:rPr>
          <w:sz w:val="27"/>
          <w:szCs w:val="27"/>
        </w:rPr>
        <w:t xml:space="preserve"> с результатами</w:t>
      </w:r>
      <w:r w:rsidRPr="00636BF5" w:rsidR="00636BF5">
        <w:rPr>
          <w:sz w:val="27"/>
          <w:szCs w:val="27"/>
        </w:rPr>
        <w:t xml:space="preserve"> </w:t>
      </w:r>
      <w:r w:rsidRPr="00E73FE2">
        <w:rPr>
          <w:sz w:val="27"/>
          <w:szCs w:val="27"/>
        </w:rPr>
        <w:t xml:space="preserve">освидетельствования на состояние алкогольного опьянения </w:t>
      </w:r>
      <w:r w:rsidRPr="002C28BE" w:rsidR="00670E92">
        <w:rPr>
          <w:color w:val="FF0000"/>
          <w:sz w:val="27"/>
          <w:szCs w:val="27"/>
        </w:rPr>
        <w:t>Малюкевич А.В.</w:t>
      </w:r>
      <w:r w:rsidRPr="002C28BE">
        <w:rPr>
          <w:color w:val="FF0000"/>
          <w:sz w:val="27"/>
          <w:szCs w:val="27"/>
        </w:rPr>
        <w:t xml:space="preserve"> </w:t>
      </w:r>
      <w:r w:rsidRPr="00E73FE2">
        <w:rPr>
          <w:sz w:val="27"/>
          <w:szCs w:val="27"/>
        </w:rPr>
        <w:t xml:space="preserve">направлен на медицинское освидетельствование на состояние опьянения.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По результатам проведенного в отношении </w:t>
      </w:r>
      <w:r w:rsidRPr="002C28BE" w:rsidR="00670E92">
        <w:rPr>
          <w:color w:val="FF0000"/>
          <w:sz w:val="27"/>
          <w:szCs w:val="27"/>
        </w:rPr>
        <w:t>Малюкевич</w:t>
      </w:r>
      <w:r w:rsidR="000F2E0F">
        <w:rPr>
          <w:color w:val="FF0000"/>
          <w:sz w:val="27"/>
          <w:szCs w:val="27"/>
        </w:rPr>
        <w:t>а</w:t>
      </w:r>
      <w:r w:rsidRPr="002C28BE" w:rsidR="00670E92">
        <w:rPr>
          <w:color w:val="FF0000"/>
          <w:sz w:val="27"/>
          <w:szCs w:val="27"/>
        </w:rPr>
        <w:t xml:space="preserve"> А.В.</w:t>
      </w:r>
      <w:r w:rsidRPr="002C28BE">
        <w:rPr>
          <w:color w:val="FF0000"/>
          <w:sz w:val="27"/>
          <w:szCs w:val="27"/>
        </w:rPr>
        <w:t xml:space="preserve"> </w:t>
      </w:r>
      <w:r w:rsidRPr="00E73FE2">
        <w:rPr>
          <w:sz w:val="27"/>
          <w:szCs w:val="27"/>
        </w:rPr>
        <w:t>медицинского освидетельствования установлено состояние опьянения, отраженное в акте медицинского освидетельствования.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Из содержания данного акта медицинского освидетельствования и результатов тестов д</w:t>
      </w:r>
      <w:r w:rsidRPr="00E73FE2">
        <w:rPr>
          <w:sz w:val="27"/>
          <w:szCs w:val="27"/>
        </w:rPr>
        <w:t xml:space="preserve">ыхания усматривается, что концентрация абсолютного этилового спирта в выдыхаемом воздухе у </w:t>
      </w:r>
      <w:r w:rsidRPr="002C28BE" w:rsidR="00670E92">
        <w:rPr>
          <w:color w:val="FF0000"/>
          <w:sz w:val="27"/>
          <w:szCs w:val="27"/>
        </w:rPr>
        <w:t>Малюкевич</w:t>
      </w:r>
      <w:r w:rsidR="00014417">
        <w:rPr>
          <w:color w:val="FF0000"/>
          <w:sz w:val="27"/>
          <w:szCs w:val="27"/>
        </w:rPr>
        <w:t>а</w:t>
      </w:r>
      <w:r w:rsidRPr="002C28BE" w:rsidR="00670E92">
        <w:rPr>
          <w:color w:val="FF0000"/>
          <w:sz w:val="27"/>
          <w:szCs w:val="27"/>
        </w:rPr>
        <w:t xml:space="preserve"> А.В</w:t>
      </w:r>
      <w:r w:rsidR="00670E92">
        <w:rPr>
          <w:sz w:val="27"/>
          <w:szCs w:val="27"/>
        </w:rPr>
        <w:t>.</w:t>
      </w:r>
      <w:r w:rsidRPr="00E73FE2">
        <w:rPr>
          <w:sz w:val="27"/>
          <w:szCs w:val="27"/>
        </w:rPr>
        <w:t xml:space="preserve"> составила в результате первого исследования – </w:t>
      </w:r>
      <w:r>
        <w:rPr>
          <w:sz w:val="27"/>
          <w:szCs w:val="27"/>
        </w:rPr>
        <w:t>*</w:t>
      </w:r>
      <w:r w:rsidRPr="00E73FE2">
        <w:rPr>
          <w:sz w:val="27"/>
          <w:szCs w:val="27"/>
        </w:rPr>
        <w:t xml:space="preserve"> мг/л,  в результате второго </w:t>
      </w:r>
      <w:r w:rsidR="002C28BE">
        <w:rPr>
          <w:sz w:val="27"/>
          <w:szCs w:val="27"/>
        </w:rPr>
        <w:t>–</w:t>
      </w:r>
      <w:r w:rsidRPr="00E73FE2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E73FE2">
        <w:rPr>
          <w:sz w:val="27"/>
          <w:szCs w:val="27"/>
        </w:rPr>
        <w:t>/л.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Нарушений порядка проведения медицинского </w:t>
      </w:r>
      <w:r w:rsidRPr="00E73FE2">
        <w:rPr>
          <w:sz w:val="27"/>
          <w:szCs w:val="27"/>
        </w:rPr>
        <w:t>освидетельствования на состояние опьянения, которые позволили бы признать его результаты недопустимым доказательством, судом не установлено.</w:t>
      </w:r>
    </w:p>
    <w:p w:rsidR="00CF46B8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Данных, опровергающих или ставящих под сомнение заключение врача, сведения, зафиксированные в акте медицинского осв</w:t>
      </w:r>
      <w:r w:rsidRPr="00E73FE2">
        <w:rPr>
          <w:sz w:val="27"/>
          <w:szCs w:val="27"/>
        </w:rPr>
        <w:t xml:space="preserve">идетельствования на состояние опьянения, факт нахождения </w:t>
      </w:r>
      <w:r w:rsidRPr="002C28BE" w:rsidR="00670E92">
        <w:rPr>
          <w:color w:val="FF0000"/>
          <w:sz w:val="27"/>
          <w:szCs w:val="27"/>
        </w:rPr>
        <w:t>Малюкевич</w:t>
      </w:r>
      <w:r w:rsidR="00014417">
        <w:rPr>
          <w:color w:val="FF0000"/>
          <w:sz w:val="27"/>
          <w:szCs w:val="27"/>
        </w:rPr>
        <w:t>а</w:t>
      </w:r>
      <w:r w:rsidRPr="002C28BE" w:rsidR="00670E92">
        <w:rPr>
          <w:color w:val="FF0000"/>
          <w:sz w:val="27"/>
          <w:szCs w:val="27"/>
        </w:rPr>
        <w:t xml:space="preserve"> А.В.</w:t>
      </w:r>
      <w:r w:rsidRPr="002C28BE">
        <w:rPr>
          <w:color w:val="FF0000"/>
          <w:sz w:val="27"/>
          <w:szCs w:val="27"/>
        </w:rPr>
        <w:t xml:space="preserve"> </w:t>
      </w:r>
      <w:r w:rsidRPr="00E73FE2">
        <w:rPr>
          <w:sz w:val="27"/>
          <w:szCs w:val="27"/>
        </w:rPr>
        <w:t>в состоянии опьянения в момент управления транспортным средством и наличие в его действиях объективной стороны состава административного правонарушения, предусмотренного частью 1 стат</w:t>
      </w:r>
      <w:r w:rsidRPr="00E73FE2">
        <w:rPr>
          <w:sz w:val="27"/>
          <w:szCs w:val="27"/>
        </w:rPr>
        <w:t>ьи 12.8 Кодекса Российской Федерации об административных правонарушениях, не имеется.</w:t>
      </w:r>
    </w:p>
    <w:p w:rsidR="00E43C7D" w:rsidRPr="0057555A" w:rsidP="00E73FE2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670E92">
        <w:rPr>
          <w:color w:val="FF0000"/>
          <w:sz w:val="27"/>
          <w:szCs w:val="27"/>
          <w:lang w:eastAsia="x-none"/>
        </w:rPr>
        <w:t>Малюкевич</w:t>
      </w:r>
      <w:r w:rsidR="00F501EB">
        <w:rPr>
          <w:color w:val="FF0000"/>
          <w:sz w:val="27"/>
          <w:szCs w:val="27"/>
          <w:lang w:eastAsia="x-none"/>
        </w:rPr>
        <w:t>а</w:t>
      </w:r>
      <w:r w:rsidR="00670E92">
        <w:rPr>
          <w:color w:val="FF0000"/>
          <w:sz w:val="27"/>
          <w:szCs w:val="27"/>
          <w:lang w:eastAsia="x-none"/>
        </w:rPr>
        <w:t xml:space="preserve"> А.В.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</w:t>
      </w:r>
      <w:r w:rsidRPr="0057555A">
        <w:rPr>
          <w:rFonts w:eastAsia="Calibri"/>
          <w:sz w:val="27"/>
          <w:szCs w:val="27"/>
          <w:lang w:eastAsia="en-US"/>
        </w:rPr>
        <w:t xml:space="preserve">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перечисленных в с</w:t>
      </w:r>
      <w:r w:rsidRPr="0057555A">
        <w:rPr>
          <w:sz w:val="27"/>
          <w:szCs w:val="27"/>
        </w:rPr>
        <w:t xml:space="preserve">т. 24.5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возможность рассмо</w:t>
      </w:r>
      <w:r w:rsidRPr="0057555A">
        <w:rPr>
          <w:sz w:val="27"/>
          <w:szCs w:val="27"/>
        </w:rPr>
        <w:t>трения дела об административном правонарушении, не имеется.</w:t>
      </w:r>
    </w:p>
    <w:p w:rsidR="002C28BE" w:rsidP="00CF46B8">
      <w:pPr>
        <w:ind w:firstLine="567"/>
        <w:jc w:val="both"/>
        <w:rPr>
          <w:sz w:val="27"/>
          <w:szCs w:val="27"/>
        </w:rPr>
      </w:pPr>
      <w:r w:rsidRPr="002C28BE">
        <w:rPr>
          <w:sz w:val="27"/>
          <w:szCs w:val="27"/>
        </w:rPr>
        <w:t xml:space="preserve">Обстоятельств, предусмотренных ст. 4.2, Кодекса РФ об административных правонарушениях, смягчающих административную ответственность, не установлено. </w:t>
      </w:r>
    </w:p>
    <w:p w:rsidR="00CF46B8" w:rsidP="00CF46B8">
      <w:pPr>
        <w:ind w:firstLine="567"/>
        <w:jc w:val="both"/>
        <w:rPr>
          <w:sz w:val="27"/>
          <w:szCs w:val="27"/>
        </w:rPr>
      </w:pPr>
      <w:r w:rsidRPr="00CF46B8">
        <w:rPr>
          <w:sz w:val="27"/>
          <w:szCs w:val="27"/>
        </w:rPr>
        <w:t>Обстоятельством, предусмотренным ст. 4.3 Кодек</w:t>
      </w:r>
      <w:r w:rsidRPr="00CF46B8">
        <w:rPr>
          <w:sz w:val="27"/>
          <w:szCs w:val="27"/>
        </w:rPr>
        <w:t>са РФ об административных правонарушениях, отягчающим административную ответственность, является повторное совершение однородного административного правонарушения (в области дорожного движения).</w:t>
      </w:r>
    </w:p>
    <w:p w:rsidR="00BC7E77" w:rsidRPr="0057555A" w:rsidP="00CF46B8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</w:t>
      </w:r>
      <w:r w:rsidRPr="0057555A">
        <w:rPr>
          <w:sz w:val="27"/>
          <w:szCs w:val="27"/>
          <w:lang w:val="x-none"/>
        </w:rPr>
        <w:t xml:space="preserve">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Pr="00760631" w:rsidR="00F501EB">
        <w:rPr>
          <w:color w:val="FF0000"/>
          <w:sz w:val="27"/>
          <w:szCs w:val="27"/>
        </w:rPr>
        <w:t xml:space="preserve">наличие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</w:t>
      </w:r>
      <w:r w:rsidRPr="0057555A">
        <w:rPr>
          <w:sz w:val="27"/>
          <w:szCs w:val="27"/>
          <w:lang w:val="x-none"/>
        </w:rPr>
        <w:t xml:space="preserve">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</w:t>
      </w:r>
      <w:r w:rsidRPr="0057555A">
        <w:rPr>
          <w:sz w:val="27"/>
          <w:szCs w:val="27"/>
          <w:lang w:val="x-none"/>
        </w:rPr>
        <w:t>предупреждения совершения административных правонар</w:t>
      </w:r>
      <w:r w:rsidRPr="0057555A">
        <w:rPr>
          <w:sz w:val="27"/>
          <w:szCs w:val="27"/>
          <w:lang w:val="x-none"/>
        </w:rPr>
        <w:t xml:space="preserve">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</w:t>
      </w:r>
      <w:r w:rsidRPr="0057555A">
        <w:rPr>
          <w:sz w:val="27"/>
          <w:szCs w:val="27"/>
        </w:rPr>
        <w:t>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Малюкевич</w:t>
      </w:r>
      <w:r w:rsidR="00800912">
        <w:rPr>
          <w:color w:val="FF0000"/>
          <w:sz w:val="27"/>
          <w:szCs w:val="27"/>
          <w:lang w:eastAsia="x-none"/>
        </w:rPr>
        <w:t>а</w:t>
      </w:r>
      <w:r>
        <w:rPr>
          <w:color w:val="FF0000"/>
          <w:sz w:val="27"/>
          <w:szCs w:val="27"/>
          <w:lang w:eastAsia="x-none"/>
        </w:rPr>
        <w:t xml:space="preserve"> Алексея Валерьевича</w:t>
      </w:r>
      <w:r w:rsidRPr="002335D3" w:rsidR="002335D3">
        <w:rPr>
          <w:color w:val="FF0000"/>
          <w:sz w:val="27"/>
          <w:szCs w:val="27"/>
          <w:lang w:eastAsia="x-none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 w:rsidR="00CB5E97">
        <w:rPr>
          <w:color w:val="000066"/>
          <w:sz w:val="27"/>
          <w:szCs w:val="27"/>
        </w:rPr>
        <w:t xml:space="preserve">водительское удостоверение 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>Мансийскому автономному округу-Югре г. Ханты-Мансийск БИК 007162163 (УМВД РФ по ХМАО-Югре)</w:t>
      </w:r>
      <w:r w:rsidRPr="00B040C0">
        <w:rPr>
          <w:color w:val="000000" w:themeColor="text1"/>
          <w:sz w:val="27"/>
          <w:szCs w:val="27"/>
        </w:rPr>
        <w:t xml:space="preserve">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</w:t>
      </w:r>
      <w:r w:rsidR="002C28BE">
        <w:rPr>
          <w:color w:val="000000" w:themeColor="text1"/>
          <w:sz w:val="27"/>
          <w:szCs w:val="27"/>
          <w:u w:val="single"/>
        </w:rPr>
        <w:t>509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</w:t>
      </w:r>
      <w:r w:rsidRPr="00B040C0">
        <w:rPr>
          <w:color w:val="000000" w:themeColor="text1"/>
          <w:sz w:val="27"/>
          <w:szCs w:val="27"/>
        </w:rPr>
        <w:t>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Лицо, не уплатившее административный штраф, может быть подвергнуто администр</w:t>
      </w:r>
      <w:r w:rsidRPr="00B040C0">
        <w:rPr>
          <w:color w:val="000000" w:themeColor="text1"/>
          <w:sz w:val="27"/>
          <w:szCs w:val="27"/>
        </w:rPr>
        <w:t xml:space="preserve">ативному наказанию в соответствии с </w:t>
      </w:r>
      <w:hyperlink r:id="rId5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В течение трех рабочих </w:t>
      </w:r>
      <w:r w:rsidRPr="00B040C0">
        <w:rPr>
          <w:color w:val="000000" w:themeColor="text1"/>
          <w:sz w:val="27"/>
          <w:szCs w:val="27"/>
        </w:rPr>
        <w:t>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>, должно сдать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</w:t>
      </w:r>
      <w:r w:rsidRPr="0057555A">
        <w:rPr>
          <w:sz w:val="27"/>
          <w:szCs w:val="27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</w:t>
      </w:r>
      <w:r w:rsidRPr="0057555A">
        <w:rPr>
          <w:sz w:val="27"/>
          <w:szCs w:val="27"/>
        </w:rPr>
        <w:t>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</w:t>
      </w:r>
      <w:r w:rsidRPr="0057555A">
        <w:rPr>
          <w:sz w:val="27"/>
          <w:szCs w:val="27"/>
        </w:rPr>
        <w:t>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</w:t>
      </w:r>
      <w:r w:rsidRPr="0057555A">
        <w:rPr>
          <w:sz w:val="27"/>
          <w:szCs w:val="27"/>
        </w:rPr>
        <w:t xml:space="preserve">Мансийского автономного округа-Югры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</w:t>
      </w:r>
      <w:r w:rsidRPr="0057555A">
        <w:rPr>
          <w:color w:val="000000" w:themeColor="text1"/>
          <w:sz w:val="27"/>
          <w:szCs w:val="27"/>
        </w:rPr>
        <w:t>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B20002" w:rsidP="00931273">
      <w:pPr>
        <w:jc w:val="both"/>
        <w:rPr>
          <w:color w:val="000000" w:themeColor="text1"/>
          <w:sz w:val="27"/>
          <w:szCs w:val="27"/>
        </w:rPr>
      </w:pPr>
    </w:p>
    <w:p w:rsidR="00351208" w:rsidRPr="00CA6FD9" w:rsidP="00931273">
      <w:pPr>
        <w:jc w:val="both"/>
        <w:rPr>
          <w:color w:val="FFFFFF" w:themeColor="background1"/>
          <w:sz w:val="27"/>
          <w:szCs w:val="27"/>
        </w:rPr>
      </w:pPr>
      <w:r w:rsidRPr="00CA6FD9">
        <w:rPr>
          <w:color w:val="FFFFFF" w:themeColor="background1"/>
          <w:sz w:val="27"/>
          <w:szCs w:val="27"/>
        </w:rPr>
        <w:t xml:space="preserve">Мировой судья  </w:t>
      </w:r>
      <w:r w:rsidRPr="00CA6FD9">
        <w:rPr>
          <w:color w:val="FFFFFF" w:themeColor="background1"/>
          <w:sz w:val="27"/>
          <w:szCs w:val="27"/>
        </w:rPr>
        <w:tab/>
      </w:r>
      <w:r w:rsidRPr="00CA6FD9">
        <w:rPr>
          <w:color w:val="FFFFFF" w:themeColor="background1"/>
          <w:sz w:val="27"/>
          <w:szCs w:val="27"/>
        </w:rPr>
        <w:tab/>
      </w:r>
      <w:r w:rsidRPr="00CA6FD9">
        <w:rPr>
          <w:color w:val="FFFFFF" w:themeColor="background1"/>
          <w:sz w:val="27"/>
          <w:szCs w:val="27"/>
        </w:rPr>
        <w:tab/>
      </w:r>
      <w:r w:rsidRPr="00CA6FD9">
        <w:rPr>
          <w:color w:val="FFFFFF" w:themeColor="background1"/>
          <w:sz w:val="27"/>
          <w:szCs w:val="27"/>
        </w:rPr>
        <w:tab/>
      </w:r>
      <w:r w:rsidRPr="00CA6FD9">
        <w:rPr>
          <w:color w:val="FFFFFF" w:themeColor="background1"/>
          <w:sz w:val="27"/>
          <w:szCs w:val="27"/>
        </w:rPr>
        <w:tab/>
        <w:t xml:space="preserve"> </w:t>
      </w:r>
    </w:p>
    <w:p w:rsidR="00351208" w:rsidRPr="00CA6FD9" w:rsidP="00931273">
      <w:pPr>
        <w:jc w:val="both"/>
        <w:rPr>
          <w:color w:val="FFFFFF" w:themeColor="background1"/>
          <w:sz w:val="27"/>
          <w:szCs w:val="27"/>
        </w:rPr>
      </w:pPr>
      <w:r w:rsidRPr="00CA6FD9">
        <w:rPr>
          <w:color w:val="FFFFFF" w:themeColor="background1"/>
          <w:sz w:val="27"/>
          <w:szCs w:val="27"/>
        </w:rPr>
        <w:t>Копия верна</w:t>
      </w: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760631">
      <w:headerReference w:type="default" r:id="rId6"/>
      <w:pgSz w:w="11906" w:h="16838"/>
      <w:pgMar w:top="1135" w:right="709" w:bottom="709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8872104"/>
      <w:docPartObj>
        <w:docPartGallery w:val="Page Numbers (Top of Page)"/>
        <w:docPartUnique/>
      </w:docPartObj>
    </w:sdtPr>
    <w:sdtContent>
      <w:p w:rsidR="0076063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60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14417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25D5"/>
    <w:rsid w:val="000435A4"/>
    <w:rsid w:val="000508FA"/>
    <w:rsid w:val="0005488A"/>
    <w:rsid w:val="00056E21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E66ED"/>
    <w:rsid w:val="000F20D8"/>
    <w:rsid w:val="000F210A"/>
    <w:rsid w:val="000F2E0F"/>
    <w:rsid w:val="000F67FE"/>
    <w:rsid w:val="000F6E85"/>
    <w:rsid w:val="0010239F"/>
    <w:rsid w:val="00106B0E"/>
    <w:rsid w:val="001115A2"/>
    <w:rsid w:val="00111F8D"/>
    <w:rsid w:val="001153E3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0C06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1DC6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08F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28BE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670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69BB"/>
    <w:rsid w:val="005270A5"/>
    <w:rsid w:val="00527466"/>
    <w:rsid w:val="005276CC"/>
    <w:rsid w:val="00530E8C"/>
    <w:rsid w:val="00535EA4"/>
    <w:rsid w:val="00535F1D"/>
    <w:rsid w:val="0053739B"/>
    <w:rsid w:val="00537C1F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2F4B"/>
    <w:rsid w:val="00603052"/>
    <w:rsid w:val="00603C09"/>
    <w:rsid w:val="00613B9E"/>
    <w:rsid w:val="00614857"/>
    <w:rsid w:val="006176A3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36BF5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0E92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631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1CB5"/>
    <w:rsid w:val="007F4023"/>
    <w:rsid w:val="007F6C5A"/>
    <w:rsid w:val="007F7AED"/>
    <w:rsid w:val="00800018"/>
    <w:rsid w:val="008003A5"/>
    <w:rsid w:val="00800912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475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32D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071A0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1FE0"/>
    <w:rsid w:val="00AB2213"/>
    <w:rsid w:val="00AB7994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5F8D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A6FD9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0B6C"/>
    <w:rsid w:val="00CD28F0"/>
    <w:rsid w:val="00CD74D0"/>
    <w:rsid w:val="00CE2A68"/>
    <w:rsid w:val="00CE5E61"/>
    <w:rsid w:val="00CF058C"/>
    <w:rsid w:val="00CF32BC"/>
    <w:rsid w:val="00CF46B8"/>
    <w:rsid w:val="00CF4AD8"/>
    <w:rsid w:val="00D0034D"/>
    <w:rsid w:val="00D02248"/>
    <w:rsid w:val="00D02CA9"/>
    <w:rsid w:val="00D030FB"/>
    <w:rsid w:val="00D0478D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0607F"/>
    <w:rsid w:val="00E10531"/>
    <w:rsid w:val="00E110AD"/>
    <w:rsid w:val="00E12022"/>
    <w:rsid w:val="00E1377C"/>
    <w:rsid w:val="00E14626"/>
    <w:rsid w:val="00E159BC"/>
    <w:rsid w:val="00E20BE2"/>
    <w:rsid w:val="00E22D98"/>
    <w:rsid w:val="00E23942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3FE2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01EB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5745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D7E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760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760631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760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760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DA8A-49C7-4B0D-8AAF-851AD30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